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71B" w:rsidRDefault="00D1571B" w:rsidP="0063371D">
      <w:pPr>
        <w:pStyle w:val="AralkYok"/>
        <w:jc w:val="center"/>
        <w:rPr>
          <w:rFonts w:ascii="Arial Narrow" w:hAnsi="Arial Narrow"/>
          <w:b/>
          <w:szCs w:val="20"/>
        </w:rPr>
      </w:pPr>
    </w:p>
    <w:p w:rsidR="0063371D" w:rsidRPr="00D1571B" w:rsidRDefault="002D7FDE" w:rsidP="0063371D">
      <w:pPr>
        <w:pStyle w:val="AralkYok"/>
        <w:jc w:val="center"/>
        <w:rPr>
          <w:rFonts w:ascii="Arial Narrow" w:hAnsi="Arial Narrow"/>
          <w:b/>
          <w:szCs w:val="20"/>
        </w:rPr>
      </w:pPr>
      <w:r w:rsidRPr="00D1571B">
        <w:rPr>
          <w:rFonts w:ascii="Arial Narrow" w:hAnsi="Arial Narrow"/>
          <w:b/>
          <w:szCs w:val="20"/>
        </w:rPr>
        <w:t>1.SINIF HAYAT BİLGİSİ DERSİ DERS PLANI</w:t>
      </w:r>
    </w:p>
    <w:p w:rsidR="0063371D" w:rsidRPr="00D1571B" w:rsidRDefault="002D7FDE" w:rsidP="0063371D">
      <w:pPr>
        <w:pStyle w:val="AralkYok"/>
        <w:jc w:val="center"/>
        <w:rPr>
          <w:rFonts w:ascii="Arial Narrow" w:hAnsi="Arial Narrow"/>
          <w:b/>
          <w:color w:val="FF0000"/>
          <w:szCs w:val="20"/>
        </w:rPr>
      </w:pPr>
      <w:r w:rsidRPr="00D1571B">
        <w:rPr>
          <w:rFonts w:ascii="Arial Narrow" w:hAnsi="Arial Narrow"/>
          <w:b/>
          <w:color w:val="FF0000"/>
          <w:szCs w:val="20"/>
        </w:rPr>
        <w:t>31.Hafta</w:t>
      </w:r>
    </w:p>
    <w:p w:rsidR="0063371D" w:rsidRPr="00D1571B" w:rsidRDefault="002D7FDE" w:rsidP="0063371D">
      <w:pPr>
        <w:pStyle w:val="AralkYok"/>
        <w:jc w:val="center"/>
        <w:rPr>
          <w:rFonts w:ascii="Arial Narrow" w:hAnsi="Arial Narrow"/>
          <w:b/>
          <w:szCs w:val="20"/>
        </w:rPr>
      </w:pPr>
      <w:r w:rsidRPr="00D1571B">
        <w:rPr>
          <w:rFonts w:ascii="Arial Narrow" w:hAnsi="Arial Narrow"/>
          <w:b/>
          <w:szCs w:val="20"/>
        </w:rPr>
        <w:t xml:space="preserve"> (</w:t>
      </w:r>
      <w:r w:rsidR="006C75FF" w:rsidRPr="00D1571B">
        <w:rPr>
          <w:rFonts w:ascii="Arial Narrow" w:hAnsi="Arial Narrow"/>
          <w:b/>
          <w:szCs w:val="20"/>
        </w:rPr>
        <w:t>10-14</w:t>
      </w:r>
      <w:r w:rsidRPr="00D1571B">
        <w:rPr>
          <w:rFonts w:ascii="Arial Narrow" w:hAnsi="Arial Narrow"/>
          <w:b/>
          <w:szCs w:val="20"/>
        </w:rPr>
        <w:t xml:space="preserve"> Mayıs 2027)</w:t>
      </w:r>
    </w:p>
    <w:p w:rsidR="0063371D" w:rsidRPr="00D1571B" w:rsidRDefault="0063371D" w:rsidP="0063371D">
      <w:pPr>
        <w:spacing w:line="240" w:lineRule="auto"/>
        <w:jc w:val="center"/>
        <w:rPr>
          <w:rFonts w:ascii="Arial Narrow" w:hAnsi="Arial Narrow" w:cs="Times New Roman"/>
          <w:sz w:val="22"/>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C62191" w:rsidTr="00294BA1">
        <w:trPr>
          <w:trHeight w:val="218"/>
          <w:tblCellSpacing w:w="14" w:type="dxa"/>
        </w:trPr>
        <w:tc>
          <w:tcPr>
            <w:tcW w:w="4974" w:type="pct"/>
            <w:gridSpan w:val="4"/>
            <w:shd w:val="clear" w:color="auto" w:fill="FEF3CE"/>
            <w:tcMar>
              <w:top w:w="28" w:type="dxa"/>
              <w:bottom w:w="28" w:type="dxa"/>
            </w:tcMa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C62191" w:rsidTr="00294BA1">
        <w:trPr>
          <w:trHeight w:val="141"/>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HAYAT BİLGİSİ</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63371D" w:rsidRPr="00AB5AFC" w:rsidRDefault="002D7FDE" w:rsidP="00294BA1">
            <w:pPr>
              <w:spacing w:line="240" w:lineRule="auto"/>
              <w:rPr>
                <w:rFonts w:ascii="Arial Narrow" w:hAnsi="Arial Narrow" w:cs="Times New Roman"/>
                <w:b/>
                <w:bCs/>
              </w:rPr>
            </w:pPr>
            <w:r w:rsidRPr="00AB5AFC">
              <w:rPr>
                <w:rFonts w:ascii="Arial Narrow" w:hAnsi="Arial Narrow" w:cs="Times New Roman"/>
                <w:b/>
                <w:bCs/>
              </w:rPr>
              <w:t>5. ÖĞRENME ALANI: DOĞA VE ÇEVRE</w:t>
            </w:r>
          </w:p>
          <w:p w:rsidR="009A4694" w:rsidRPr="00AB5AFC" w:rsidRDefault="002D7FDE" w:rsidP="00294BA1">
            <w:pPr>
              <w:spacing w:line="240" w:lineRule="auto"/>
              <w:rPr>
                <w:rFonts w:ascii="Arial Narrow" w:hAnsi="Arial Narrow" w:cs="Times New Roman"/>
              </w:rPr>
            </w:pPr>
            <w:r w:rsidRPr="00AB5AFC">
              <w:rPr>
                <w:rFonts w:ascii="Arial Narrow" w:hAnsi="Arial Narrow" w:cs="Times New Roman"/>
                <w:b/>
                <w:bCs/>
              </w:rPr>
              <w:t>6. ÖĞRENME ALANI: BİLİM, TEKNOLOJİ VE SANAT</w:t>
            </w:r>
          </w:p>
        </w:tc>
        <w:tc>
          <w:tcPr>
            <w:tcW w:w="47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4 Ders Saati</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63371D" w:rsidRPr="00AB5AFC" w:rsidRDefault="002D7FDE"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Geri Dönüşüm</w:t>
            </w:r>
          </w:p>
          <w:p w:rsidR="009A4694" w:rsidRPr="00AB5AFC" w:rsidRDefault="002D7FDE"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Bilim ile İlgili Merak Edilenler</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74" w:type="pct"/>
            <w:gridSpan w:val="3"/>
            <w:tcMar>
              <w:top w:w="28" w:type="dxa"/>
              <w:bottom w:w="28" w:type="dxa"/>
            </w:tcMar>
            <w:vAlign w:val="center"/>
          </w:tcPr>
          <w:p w:rsidR="00CC6287" w:rsidRPr="00CC6287" w:rsidRDefault="002D7FDE" w:rsidP="00CC6287">
            <w:pPr>
              <w:pStyle w:val="AralkYok"/>
              <w:rPr>
                <w:rFonts w:ascii="Arial Narrow" w:hAnsi="Arial Narrow" w:cs="Times New Roman"/>
                <w:b/>
                <w:sz w:val="20"/>
                <w:szCs w:val="20"/>
              </w:rPr>
            </w:pPr>
            <w:r w:rsidRPr="00AB5AFC">
              <w:rPr>
                <w:rFonts w:ascii="Arial Narrow" w:hAnsi="Arial Narrow" w:cs="Times New Roman"/>
                <w:b/>
                <w:sz w:val="20"/>
                <w:szCs w:val="20"/>
              </w:rPr>
              <w:t>HB.1.5.4. Geri dönüştürülebil</w:t>
            </w:r>
            <w:r w:rsidR="009A4694" w:rsidRPr="00AB5AFC">
              <w:rPr>
                <w:rFonts w:ascii="Arial Narrow" w:hAnsi="Arial Narrow" w:cs="Times New Roman"/>
                <w:b/>
                <w:sz w:val="20"/>
                <w:szCs w:val="20"/>
              </w:rPr>
              <w:t>en atıkları sınıflandırabilme (2</w:t>
            </w:r>
            <w:r w:rsidRPr="00AB5AFC">
              <w:rPr>
                <w:rFonts w:ascii="Arial Narrow" w:hAnsi="Arial Narrow" w:cs="Times New Roman"/>
                <w:b/>
                <w:sz w:val="20"/>
                <w:szCs w:val="20"/>
              </w:rPr>
              <w:t xml:space="preserve"> saat)</w:t>
            </w:r>
          </w:p>
          <w:p w:rsidR="00CC6287" w:rsidRPr="00CC6287" w:rsidRDefault="00CC6287" w:rsidP="00CC6287">
            <w:pPr>
              <w:pStyle w:val="AralkYok"/>
              <w:rPr>
                <w:rFonts w:ascii="Arial Narrow" w:hAnsi="Arial Narrow" w:cs="Times New Roman"/>
                <w:sz w:val="20"/>
                <w:szCs w:val="20"/>
              </w:rPr>
            </w:pPr>
            <w:r w:rsidRPr="00CC6287">
              <w:rPr>
                <w:rFonts w:ascii="Arial Narrow" w:hAnsi="Arial Narrow" w:cs="Times New Roman"/>
                <w:sz w:val="20"/>
                <w:szCs w:val="20"/>
              </w:rPr>
              <w:t>c) Geri dönüştürülebilen atıkları tasnif eder.</w:t>
            </w:r>
          </w:p>
          <w:p w:rsidR="00CC6287" w:rsidRDefault="00CC6287" w:rsidP="00CC6287">
            <w:pPr>
              <w:pStyle w:val="AralkYok"/>
              <w:rPr>
                <w:rFonts w:ascii="Arial Narrow" w:hAnsi="Arial Narrow" w:cs="Times New Roman"/>
                <w:b/>
                <w:sz w:val="20"/>
                <w:szCs w:val="20"/>
              </w:rPr>
            </w:pPr>
            <w:r w:rsidRPr="00CC6287">
              <w:rPr>
                <w:rFonts w:ascii="Arial Narrow" w:hAnsi="Arial Narrow" w:cs="Times New Roman"/>
                <w:sz w:val="20"/>
                <w:szCs w:val="20"/>
              </w:rPr>
              <w:t>ç) Geri dönüştürülebilen atıkları etiketler.</w:t>
            </w:r>
            <w:r w:rsidRPr="00CC6287">
              <w:rPr>
                <w:rFonts w:ascii="Arial Narrow" w:hAnsi="Arial Narrow" w:cs="Times New Roman"/>
                <w:b/>
                <w:sz w:val="20"/>
                <w:szCs w:val="20"/>
              </w:rPr>
              <w:t xml:space="preserve"> </w:t>
            </w:r>
          </w:p>
          <w:p w:rsidR="009A4694" w:rsidRPr="00AB5AFC" w:rsidRDefault="002D7FDE" w:rsidP="00CC6287">
            <w:pPr>
              <w:pStyle w:val="AralkYok"/>
              <w:rPr>
                <w:rFonts w:ascii="Arial Narrow" w:hAnsi="Arial Narrow" w:cs="Times New Roman"/>
                <w:b/>
                <w:sz w:val="20"/>
                <w:szCs w:val="20"/>
              </w:rPr>
            </w:pPr>
            <w:r w:rsidRPr="00AB5AFC">
              <w:rPr>
                <w:rFonts w:ascii="Arial Narrow" w:hAnsi="Arial Narrow" w:cs="Times New Roman"/>
                <w:b/>
                <w:sz w:val="20"/>
                <w:szCs w:val="20"/>
              </w:rPr>
              <w:t>HB.1.6.1. Bilimle ilgili merak ettiklerini sorabilme (2 saat)</w:t>
            </w:r>
          </w:p>
          <w:p w:rsidR="002B00C7" w:rsidRPr="002B00C7" w:rsidRDefault="002B00C7" w:rsidP="002B00C7">
            <w:pPr>
              <w:pStyle w:val="AralkYok"/>
              <w:rPr>
                <w:rFonts w:ascii="Arial Narrow" w:hAnsi="Arial Narrow" w:cs="Times New Roman"/>
                <w:iCs/>
              </w:rPr>
            </w:pPr>
            <w:r w:rsidRPr="002B00C7">
              <w:rPr>
                <w:rFonts w:ascii="Arial Narrow" w:hAnsi="Arial Narrow" w:cs="Times New Roman"/>
                <w:iCs/>
              </w:rPr>
              <w:t>a) Bilim ile ilgili merak ettiği konuları belirler.</w:t>
            </w:r>
          </w:p>
          <w:p w:rsidR="009A4694" w:rsidRPr="00AB5AFC" w:rsidRDefault="002B00C7" w:rsidP="002B00C7">
            <w:pPr>
              <w:pStyle w:val="AralkYok"/>
              <w:rPr>
                <w:rFonts w:ascii="Arial Narrow" w:hAnsi="Arial Narrow" w:cs="Times New Roman"/>
                <w:sz w:val="20"/>
                <w:szCs w:val="20"/>
              </w:rPr>
            </w:pPr>
            <w:r w:rsidRPr="002B00C7">
              <w:rPr>
                <w:rFonts w:ascii="Arial Narrow" w:hAnsi="Arial Narrow" w:cs="Times New Roman"/>
                <w:iCs/>
                <w:sz w:val="20"/>
                <w:szCs w:val="20"/>
              </w:rPr>
              <w:t>b) Bilim ile ilgili merak ettiği konular hakkında sorular sorar.</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C62191" w:rsidTr="00294BA1">
        <w:trPr>
          <w:trHeight w:val="218"/>
          <w:tblCellSpacing w:w="14" w:type="dxa"/>
        </w:trPr>
        <w:tc>
          <w:tcPr>
            <w:tcW w:w="4974" w:type="pct"/>
            <w:gridSpan w:val="4"/>
            <w:shd w:val="clear" w:color="auto" w:fill="FEF3CE"/>
            <w:tcMar>
              <w:top w:w="28" w:type="dxa"/>
              <w:bottom w:w="28" w:type="dxa"/>
            </w:tcMa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2D7FDE">
              <w:rPr>
                <w:rFonts w:ascii="Arial Narrow" w:hAnsi="Arial Narrow" w:cs="Times New Roman"/>
              </w:rPr>
              <w:t>SDB2.2. İş Birliği</w:t>
            </w:r>
          </w:p>
        </w:tc>
      </w:tr>
      <w:tr w:rsidR="00C62191" w:rsidTr="00294BA1">
        <w:trPr>
          <w:trHeight w:val="231"/>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63371D" w:rsidRPr="00AB5AFC" w:rsidRDefault="00493E27" w:rsidP="00294BA1">
            <w:pPr>
              <w:spacing w:line="240" w:lineRule="auto"/>
              <w:rPr>
                <w:rFonts w:ascii="Arial Narrow" w:hAnsi="Arial Narrow" w:cs="Times New Roman"/>
              </w:rPr>
            </w:pPr>
            <w:r w:rsidRPr="00493E27">
              <w:rPr>
                <w:rFonts w:ascii="Arial Narrow" w:hAnsi="Arial Narrow" w:cs="Times New Roman"/>
              </w:rPr>
              <w:t>D3. Çalışkanlık, D7. Estetik, D8. Mahremiyet</w:t>
            </w:r>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63371D" w:rsidRPr="00AB5AFC" w:rsidRDefault="00493E27" w:rsidP="00294BA1">
            <w:pPr>
              <w:spacing w:line="240" w:lineRule="auto"/>
              <w:rPr>
                <w:rFonts w:ascii="Arial Narrow" w:hAnsi="Arial Narrow" w:cs="Times New Roman"/>
              </w:rPr>
            </w:pPr>
            <w:r w:rsidRPr="00AB5AFC">
              <w:rPr>
                <w:rFonts w:ascii="Arial Narrow" w:hAnsi="Arial Narrow" w:cs="Times New Roman"/>
              </w:rPr>
              <w:t>OB7. Veri Okuryazarlığı</w:t>
            </w:r>
            <w:bookmarkStart w:id="0" w:name="_GoBack"/>
            <w:bookmarkEnd w:id="0"/>
          </w:p>
        </w:tc>
      </w:tr>
      <w:tr w:rsidR="00C62191" w:rsidTr="00294BA1">
        <w:trPr>
          <w:trHeight w:val="21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rPr>
              <w:t>Sosyal Bilgiler</w:t>
            </w:r>
          </w:p>
        </w:tc>
      </w:tr>
      <w:tr w:rsidR="00C62191" w:rsidTr="00294BA1">
        <w:trPr>
          <w:trHeight w:val="374"/>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63371D" w:rsidRPr="00AB5AFC" w:rsidRDefault="002D7FDE" w:rsidP="00DD6078">
            <w:pPr>
              <w:spacing w:line="240" w:lineRule="auto"/>
              <w:rPr>
                <w:rFonts w:ascii="Arial Narrow" w:hAnsi="Arial Narrow" w:cs="Times New Roman"/>
              </w:rPr>
            </w:pPr>
            <w:r w:rsidRPr="00AB5AFC">
              <w:rPr>
                <w:rFonts w:ascii="Arial Narrow" w:hAnsi="Arial Narrow" w:cs="Barlow-Light"/>
                <w14:ligatures w14:val="standardContextual"/>
              </w:rPr>
              <w:t>Öğrenme çıktıları; öğrencilerin bilim ve teknoloji hakkında edindikleri bilgiler yazdıkları öğrenme günlükleri ile oluşturdukları sanatsal ürünler ise bütüncül puanlama anahtarı ile değerlendirilebilir. Öğrencilerin sunuları kontrol listesi ile incelenebilir.</w:t>
            </w:r>
            <w:r w:rsidR="00DD6078" w:rsidRPr="00DD6078">
              <w:rPr>
                <w:rFonts w:ascii="Barlow-Light" w:hAnsi="Barlow-Light" w:cs="Barlow-Light"/>
              </w:rPr>
              <w:t xml:space="preserve"> </w:t>
            </w:r>
            <w:r w:rsidR="00DD6078" w:rsidRPr="00DD6078">
              <w:rPr>
                <w:rFonts w:ascii="Arial Narrow" w:hAnsi="Arial Narrow" w:cs="Barlow-Light"/>
                <w14:ligatures w14:val="standardContextual"/>
              </w:rPr>
              <w:t>Süreç sonunda öğrenme galerisi yöntemi kullanılarak performans</w:t>
            </w:r>
            <w:r w:rsidR="00DD6078">
              <w:rPr>
                <w:rFonts w:ascii="Arial Narrow" w:hAnsi="Arial Narrow" w:cs="Barlow-Light"/>
                <w14:ligatures w14:val="standardContextual"/>
              </w:rPr>
              <w:t xml:space="preserve"> </w:t>
            </w:r>
            <w:r w:rsidR="00DD6078" w:rsidRPr="00DD6078">
              <w:rPr>
                <w:rFonts w:ascii="Arial Narrow" w:hAnsi="Arial Narrow" w:cs="Barlow-Light"/>
                <w14:ligatures w14:val="standardContextual"/>
              </w:rPr>
              <w:t>görevlerini sunmaları istenebilir. Süreç, gözlem formu veya kontrol listesi ile değerlendirebilir.</w:t>
            </w:r>
          </w:p>
        </w:tc>
      </w:tr>
      <w:tr w:rsidR="00C62191" w:rsidTr="00294BA1">
        <w:trPr>
          <w:trHeight w:val="275"/>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Barlow-Light"/>
                <w14:ligatures w14:val="standardContextual"/>
              </w:rPr>
              <w:t>doğa, gök cisimleri, afet, geri dönüşüm</w:t>
            </w:r>
          </w:p>
        </w:tc>
      </w:tr>
      <w:tr w:rsidR="00C62191" w:rsidTr="00294BA1">
        <w:trPr>
          <w:trHeight w:val="231"/>
          <w:tblCellSpacing w:w="14" w:type="dxa"/>
        </w:trPr>
        <w:tc>
          <w:tcPr>
            <w:tcW w:w="4974" w:type="pct"/>
            <w:gridSpan w:val="4"/>
            <w:shd w:val="clear" w:color="auto" w:fill="FEF3CE"/>
            <w:tcMar>
              <w:top w:w="28" w:type="dxa"/>
              <w:bottom w:w="28" w:type="dxa"/>
            </w:tcMa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C62191" w:rsidTr="00294BA1">
        <w:trPr>
          <w:trHeight w:val="505"/>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63371D" w:rsidRPr="00AB5AFC" w:rsidRDefault="002D7FDE" w:rsidP="00294BA1">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9A4694" w:rsidRPr="00AB5AFC">
              <w:rPr>
                <w:rFonts w:ascii="Arial Narrow" w:eastAsia="Arial Nova" w:hAnsi="Arial Narrow" w:cs="Times New Roman"/>
                <w:b/>
                <w:sz w:val="20"/>
                <w:szCs w:val="20"/>
                <w:lang w:eastAsia="tr-TR"/>
              </w:rPr>
              <w:t>77-79</w:t>
            </w:r>
            <w:r w:rsidRPr="00AB5AFC">
              <w:rPr>
                <w:rFonts w:ascii="Arial Narrow" w:eastAsia="Arial Nova" w:hAnsi="Arial Narrow" w:cs="Times New Roman"/>
                <w:b/>
                <w:sz w:val="20"/>
                <w:szCs w:val="20"/>
                <w:lang w:eastAsia="tr-TR"/>
              </w:rPr>
              <w:t xml:space="preserve">  Etkinlikler yapılır.</w:t>
            </w:r>
          </w:p>
          <w:p w:rsidR="006D4BBE" w:rsidRPr="00AB5AFC" w:rsidRDefault="002D7FDE" w:rsidP="006D4BBE">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Öğrencilerin çevreyi temiz tutmaları ve doğadaki varlıklara değer vermelerinin önemi vurgulanarak (D5.2, D18.3) sürdürülebilir çevre bilincinin artırılmasına katkı sağlanır (OB8.1). Geri dönüştürülebilen atıkları sınıflandırmaya</w:t>
            </w:r>
            <w:r w:rsidR="00462286">
              <w:rPr>
                <w:rFonts w:ascii="Arial Narrow" w:hAnsi="Arial Narrow" w:cs="Barlow-Medium"/>
                <w14:ligatures w14:val="standardContextual"/>
              </w:rPr>
              <w:t xml:space="preserve"> </w:t>
            </w:r>
            <w:r w:rsidRPr="00AB5AFC">
              <w:rPr>
                <w:rFonts w:ascii="Arial Narrow" w:hAnsi="Arial Narrow" w:cs="Barlow-Medium"/>
                <w14:ligatures w14:val="standardContextual"/>
              </w:rPr>
              <w:t>yönelik sınıf içi grup proje görevi verilir. Öğrencilerden kâğıt, cam, plastik, metal gibi geri dönüştürülebilen atıkları toplamaları istenir. Sınıf gruplara ayrılır. Her gruba bir tür atık malzeme verilerek aynı tür atıkları bir araya getirme görevi verilir. Toplanan ve sınıflandırılan atık malzemelerin geri dönüşüm merkezlerine ulaştırılması sağlanır</w:t>
            </w:r>
          </w:p>
          <w:p w:rsidR="00462286" w:rsidRDefault="002D7FDE" w:rsidP="00462286">
            <w:pPr>
              <w:autoSpaceDE w:val="0"/>
              <w:autoSpaceDN w:val="0"/>
              <w:adjustRightInd w:val="0"/>
              <w:spacing w:line="240" w:lineRule="auto"/>
              <w:rPr>
                <w:rFonts w:ascii="Arial Narrow" w:hAnsi="Arial Narrow" w:cs="Barlow-Medium"/>
                <w:b/>
                <w14:ligatures w14:val="standardContextual"/>
              </w:rPr>
            </w:pPr>
            <w:r w:rsidRPr="00AB5AFC">
              <w:rPr>
                <w:rFonts w:ascii="Arial Narrow" w:eastAsia="Calibri" w:hAnsi="Arial Narrow" w:cs="Barlow-Medium"/>
                <w:color w:val="FF0000"/>
                <w:lang w:eastAsia="en-US"/>
                <w14:ligatures w14:val="standardContextual"/>
              </w:rPr>
              <w:t>►</w:t>
            </w:r>
            <w:r w:rsidR="006D4BBE" w:rsidRPr="00AB5AFC">
              <w:rPr>
                <w:rFonts w:ascii="Arial Narrow" w:hAnsi="Arial Narrow" w:cs="Barlow-Medium"/>
                <w14:ligatures w14:val="standardContextual"/>
              </w:rPr>
              <w:t xml:space="preserve"> </w:t>
            </w:r>
            <w:r w:rsidR="00462286" w:rsidRPr="00462286">
              <w:rPr>
                <w:rFonts w:ascii="Arial Narrow" w:hAnsi="Arial Narrow" w:cs="Barlow-Medium"/>
                <w14:ligatures w14:val="standardContextual"/>
              </w:rPr>
              <w:t>Öğrencilerden görevlerini zamanında ve eksiksiz yerine</w:t>
            </w:r>
            <w:r w:rsidR="00462286">
              <w:rPr>
                <w:rFonts w:ascii="Arial Narrow" w:hAnsi="Arial Narrow" w:cs="Barlow-Medium"/>
                <w14:ligatures w14:val="standardContextual"/>
              </w:rPr>
              <w:t xml:space="preserve"> getirmeleri istenir.</w:t>
            </w:r>
            <w:r w:rsidR="00462286" w:rsidRPr="00462286">
              <w:rPr>
                <w:rFonts w:ascii="Arial Narrow" w:hAnsi="Arial Narrow" w:cs="Barlow-Medium"/>
                <w14:ligatures w14:val="standardContextual"/>
              </w:rPr>
              <w:t xml:space="preserve"> Atık kutularının üzerine etiket hazırlamaları istenir. Tasarlanan</w:t>
            </w:r>
            <w:r w:rsidR="00462286">
              <w:rPr>
                <w:rFonts w:ascii="Arial Narrow" w:hAnsi="Arial Narrow" w:cs="Barlow-Medium"/>
                <w14:ligatures w14:val="standardContextual"/>
              </w:rPr>
              <w:t xml:space="preserve"> </w:t>
            </w:r>
            <w:r w:rsidR="00462286" w:rsidRPr="00462286">
              <w:rPr>
                <w:rFonts w:ascii="Arial Narrow" w:hAnsi="Arial Narrow" w:cs="Barlow-Medium"/>
                <w14:ligatures w14:val="standardContextual"/>
              </w:rPr>
              <w:t>ürünler, sınıfta ya da okulun belirlenmiş geri dönüşüm</w:t>
            </w:r>
            <w:r w:rsidR="00462286">
              <w:rPr>
                <w:rFonts w:ascii="Arial Narrow" w:hAnsi="Arial Narrow" w:cs="Barlow-Medium"/>
                <w14:ligatures w14:val="standardContextual"/>
              </w:rPr>
              <w:t xml:space="preserve"> alanlarında sergilenir.</w:t>
            </w:r>
            <w:r w:rsidR="00462286" w:rsidRPr="00462286">
              <w:rPr>
                <w:rFonts w:ascii="Arial Narrow" w:hAnsi="Arial Narrow" w:cs="Barlow-Medium"/>
                <w14:ligatures w14:val="standardContextual"/>
              </w:rPr>
              <w:t>Çevreyi temiz tutmanın ve doğadaki varlıklara değer vermenin önemi vurgulanarak</w:t>
            </w:r>
            <w:r w:rsidR="00462286">
              <w:rPr>
                <w:rFonts w:ascii="Arial Narrow" w:hAnsi="Arial Narrow" w:cs="Barlow-Medium"/>
                <w14:ligatures w14:val="standardContextual"/>
              </w:rPr>
              <w:t xml:space="preserve"> </w:t>
            </w:r>
            <w:r w:rsidR="00462286" w:rsidRPr="00462286">
              <w:rPr>
                <w:rFonts w:ascii="Arial Narrow" w:hAnsi="Arial Narrow" w:cs="Barlow-Medium"/>
                <w14:ligatures w14:val="standardContextual"/>
              </w:rPr>
              <w:t>öğrencilerde sürdürülebilir çevre bilinci</w:t>
            </w:r>
            <w:r w:rsidR="00462286">
              <w:rPr>
                <w:rFonts w:ascii="Arial Narrow" w:hAnsi="Arial Narrow" w:cs="Barlow-Medium"/>
                <w14:ligatures w14:val="standardContextual"/>
              </w:rPr>
              <w:t xml:space="preserve"> oluşturulması hedeflenir.</w:t>
            </w:r>
            <w:r w:rsidR="00462286" w:rsidRPr="00462286">
              <w:rPr>
                <w:rFonts w:ascii="Arial Narrow" w:hAnsi="Arial Narrow" w:cs="Barlow-Medium"/>
                <w14:ligatures w14:val="standardContextual"/>
              </w:rPr>
              <w:t xml:space="preserve"> Süreç, gözlem</w:t>
            </w:r>
            <w:r w:rsidR="00462286">
              <w:rPr>
                <w:rFonts w:ascii="Arial Narrow" w:hAnsi="Arial Narrow" w:cs="Barlow-Medium"/>
                <w14:ligatures w14:val="standardContextual"/>
              </w:rPr>
              <w:t xml:space="preserve"> </w:t>
            </w:r>
            <w:r w:rsidR="00462286" w:rsidRPr="00462286">
              <w:rPr>
                <w:rFonts w:ascii="Arial Narrow" w:hAnsi="Arial Narrow" w:cs="Barlow-Medium"/>
                <w14:ligatures w14:val="standardContextual"/>
              </w:rPr>
              <w:t>formu veya kontrol listesi ile değerlendirebilir.</w:t>
            </w:r>
            <w:r w:rsidR="00462286" w:rsidRPr="00462286">
              <w:rPr>
                <w:rFonts w:ascii="Arial Narrow" w:hAnsi="Arial Narrow" w:cs="Barlow-Medium"/>
                <w:b/>
                <w14:ligatures w14:val="standardContextual"/>
              </w:rPr>
              <w:t xml:space="preserve"> </w:t>
            </w:r>
          </w:p>
          <w:p w:rsidR="007C487C" w:rsidRPr="00AB5AFC" w:rsidRDefault="002D7FDE" w:rsidP="00462286">
            <w:pPr>
              <w:autoSpaceDE w:val="0"/>
              <w:autoSpaceDN w:val="0"/>
              <w:adjustRightInd w:val="0"/>
              <w:spacing w:line="240" w:lineRule="auto"/>
              <w:rPr>
                <w:rFonts w:ascii="Arial Narrow" w:hAnsi="Arial Narrow" w:cs="Times New Roman"/>
              </w:rPr>
            </w:pPr>
            <w:r w:rsidRPr="00AB5AFC">
              <w:rPr>
                <w:rFonts w:ascii="Arial Narrow" w:hAnsi="Arial Narrow" w:cs="Times New Roman"/>
                <w:b/>
              </w:rPr>
              <w:t>Ders Kitabı Sayfa 88-91  Etkinlikler yapılır.</w:t>
            </w:r>
          </w:p>
          <w:p w:rsidR="002B00C7" w:rsidRDefault="002D7FDE" w:rsidP="002B00C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2B00C7">
              <w:t xml:space="preserve"> </w:t>
            </w:r>
            <w:r w:rsidR="002B00C7" w:rsidRPr="002B00C7">
              <w:rPr>
                <w:rFonts w:ascii="Arial Narrow" w:hAnsi="Arial Narrow" w:cs="Barlow-Medium"/>
                <w14:ligatures w14:val="standardContextual"/>
              </w:rPr>
              <w:t>Bilimle ilgili bir konu hakkında metin, belgesel, deney, video gibi eğitici içerikler sunularak</w:t>
            </w:r>
            <w:r w:rsidR="002B00C7">
              <w:rPr>
                <w:rFonts w:ascii="Arial Narrow" w:hAnsi="Arial Narrow" w:cs="Barlow-Medium"/>
                <w14:ligatures w14:val="standardContextual"/>
              </w:rPr>
              <w:t xml:space="preserve"> </w:t>
            </w:r>
            <w:r w:rsidR="002B00C7" w:rsidRPr="002B00C7">
              <w:rPr>
                <w:rFonts w:ascii="Arial Narrow" w:hAnsi="Arial Narrow" w:cs="Barlow-Medium"/>
                <w14:ligatures w14:val="standardContextual"/>
              </w:rPr>
              <w:t xml:space="preserve">öğrencilerden bilimle ilgili merak ettikleri konuları belirlemeleri istenir. </w:t>
            </w:r>
          </w:p>
          <w:p w:rsidR="007C487C" w:rsidRPr="00AB5AFC" w:rsidRDefault="002B00C7" w:rsidP="00AE4A80">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2B00C7">
              <w:rPr>
                <w:rFonts w:ascii="Arial Narrow" w:hAnsi="Arial Narrow" w:cs="Barlow-Medium"/>
                <w14:ligatures w14:val="standardContextual"/>
              </w:rPr>
              <w:t>Öğrencilerin</w:t>
            </w:r>
            <w:r>
              <w:rPr>
                <w:rFonts w:ascii="Arial Narrow" w:hAnsi="Arial Narrow" w:cs="Barlow-Medium"/>
                <w14:ligatures w14:val="standardContextual"/>
              </w:rPr>
              <w:t xml:space="preserve"> </w:t>
            </w:r>
            <w:r w:rsidRPr="002B00C7">
              <w:rPr>
                <w:rFonts w:ascii="Arial Narrow" w:hAnsi="Arial Narrow" w:cs="Barlow-Medium"/>
                <w14:ligatures w14:val="standardContextual"/>
              </w:rPr>
              <w:t>bilime dikkatlerini çekmek amacıyla balon roket, havalı parmaklar gibi deneyler yapılır</w:t>
            </w:r>
            <w:r w:rsidR="00AE4A80">
              <w:rPr>
                <w:rFonts w:ascii="Arial Narrow" w:hAnsi="Arial Narrow" w:cs="Barlow-Medium"/>
                <w14:ligatures w14:val="standardContextual"/>
              </w:rPr>
              <w:t xml:space="preserve">. </w:t>
            </w:r>
            <w:r w:rsidRPr="002B00C7">
              <w:rPr>
                <w:rFonts w:ascii="Arial Narrow" w:hAnsi="Arial Narrow" w:cs="Barlow-Medium"/>
                <w14:ligatures w14:val="standardContextual"/>
              </w:rPr>
              <w:t>(E1.1). Öğrencilerden sunulan konu hakkında, deney aracılığıyla bilimle ilgili merak</w:t>
            </w:r>
            <w:r w:rsidR="00AE4A80">
              <w:rPr>
                <w:rFonts w:ascii="Arial Narrow" w:hAnsi="Arial Narrow" w:cs="Barlow-Medium"/>
                <w14:ligatures w14:val="standardContextual"/>
              </w:rPr>
              <w:t xml:space="preserve"> </w:t>
            </w:r>
            <w:r w:rsidRPr="002B00C7">
              <w:rPr>
                <w:rFonts w:ascii="Arial Narrow" w:hAnsi="Arial Narrow" w:cs="Barlow-Medium"/>
                <w14:ligatures w14:val="standardContextual"/>
              </w:rPr>
              <w:t>ettikleri konularla ilgili sorular</w:t>
            </w:r>
            <w:r w:rsidR="00AE4A80">
              <w:rPr>
                <w:rFonts w:ascii="Arial Narrow" w:hAnsi="Arial Narrow" w:cs="Barlow-Medium"/>
                <w14:ligatures w14:val="standardContextual"/>
              </w:rPr>
              <w:t xml:space="preserve"> sormaları istenir. </w:t>
            </w:r>
          </w:p>
        </w:tc>
      </w:tr>
      <w:tr w:rsidR="00C62191" w:rsidTr="00294BA1">
        <w:trPr>
          <w:trHeight w:val="218"/>
          <w:tblCellSpacing w:w="14" w:type="dxa"/>
        </w:trPr>
        <w:tc>
          <w:tcPr>
            <w:tcW w:w="4974" w:type="pct"/>
            <w:gridSpan w:val="4"/>
            <w:shd w:val="clear" w:color="auto" w:fill="FEF3CE"/>
            <w:tcMar>
              <w:top w:w="28" w:type="dxa"/>
              <w:bottom w:w="28" w:type="dxa"/>
            </w:tcMa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C62191" w:rsidTr="00294BA1">
        <w:trPr>
          <w:trHeight w:val="278"/>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63371D" w:rsidRPr="00AB5AFC" w:rsidRDefault="002D7FDE" w:rsidP="00A9314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Öğrencilerden bilim, teknoloji ve sanatla ilgili merak ettikleri konulara yönelik sorular hazırlamaları ve bu soruların cevaplarını araştırmaları istenebilir. </w:t>
            </w:r>
          </w:p>
        </w:tc>
      </w:tr>
      <w:tr w:rsidR="00C62191" w:rsidTr="00294BA1">
        <w:trPr>
          <w:trHeight w:val="301"/>
          <w:tblCellSpacing w:w="14" w:type="dxa"/>
        </w:trPr>
        <w:tc>
          <w:tcPr>
            <w:tcW w:w="988" w:type="pct"/>
            <w:tcMar>
              <w:top w:w="28" w:type="dxa"/>
              <w:bottom w:w="28" w:type="dxa"/>
            </w:tcMar>
            <w:vAlign w:val="center"/>
          </w:tcPr>
          <w:p w:rsidR="0063371D" w:rsidRPr="00AB5AFC" w:rsidRDefault="002D7FDE" w:rsidP="00294BA1">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63371D" w:rsidRPr="00AB5AFC" w:rsidRDefault="002D7FDE" w:rsidP="00A9314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Öğrencilerin bilim, teknoloji ve sanatla ilgili merak ettikleri soruları sormaları için görsel ve işitsel materyallerle süreç desteklenebilir.</w:t>
            </w:r>
          </w:p>
        </w:tc>
      </w:tr>
    </w:tbl>
    <w:p w:rsidR="0063371D" w:rsidRPr="00AB5AFC" w:rsidRDefault="0063371D" w:rsidP="00AE4A80">
      <w:pPr>
        <w:spacing w:line="240" w:lineRule="auto"/>
        <w:rPr>
          <w:rFonts w:ascii="Arial Narrow" w:hAnsi="Arial Narrow"/>
        </w:rPr>
      </w:pPr>
    </w:p>
    <w:sectPr w:rsidR="0063371D" w:rsidRPr="00AB5AFC" w:rsidSect="00811985">
      <w:pgSz w:w="11905" w:h="16837"/>
      <w:pgMar w:top="567" w:right="850" w:bottom="568" w:left="850" w:header="720" w:footer="720" w:gutter="0"/>
      <w:pgNumType w:start="3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00C7"/>
    <w:rsid w:val="002B624F"/>
    <w:rsid w:val="002D0355"/>
    <w:rsid w:val="002D7FDE"/>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2286"/>
    <w:rsid w:val="004665FD"/>
    <w:rsid w:val="00471DB8"/>
    <w:rsid w:val="004923C7"/>
    <w:rsid w:val="00493E2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4A80"/>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62191"/>
    <w:rsid w:val="00C73C9E"/>
    <w:rsid w:val="00C87698"/>
    <w:rsid w:val="00CB0929"/>
    <w:rsid w:val="00CC6287"/>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DD6078"/>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2817C"/>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1</Pages>
  <Words>562</Words>
  <Characters>3208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24</cp:revision>
  <dcterms:created xsi:type="dcterms:W3CDTF">2024-09-06T22:58:00Z</dcterms:created>
  <dcterms:modified xsi:type="dcterms:W3CDTF">2026-08-18T13:38:00Z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